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（二）</w:t>
      </w:r>
      <w:bookmarkStart w:id="0" w:name="_GoBack"/>
      <w:r>
        <w:rPr>
          <w:rFonts w:hint="default" w:ascii="Times New Roman" w:hAnsi="Times New Roman" w:eastAsia="仿宋_GB2312" w:cs="Times New Roman"/>
          <w:color w:val="000000"/>
          <w:sz w:val="24"/>
          <w:szCs w:val="24"/>
        </w:rPr>
        <w:t>报自然资源部建设项目用地预审建设单位申请文本格式</w:t>
      </w:r>
      <w:bookmarkEnd w:id="0"/>
    </w:p>
    <w:p>
      <w:pPr>
        <w:ind w:firstLine="221" w:firstLineChars="50"/>
        <w:jc w:val="center"/>
        <w:rPr>
          <w:rFonts w:hint="default" w:ascii="Times New Roman" w:hAnsi="Times New Roman" w:cs="Times New Roman"/>
          <w:b/>
          <w:color w:val="000000"/>
          <w:sz w:val="44"/>
          <w:szCs w:val="44"/>
        </w:rPr>
      </w:pPr>
    </w:p>
    <w:p>
      <w:pPr>
        <w:ind w:firstLine="105" w:firstLineChars="50"/>
        <w:rPr>
          <w:rFonts w:hint="default" w:ascii="Times New Roman" w:hAnsi="Times New Roman" w:cs="Times New Roman"/>
          <w:color w:val="000000"/>
        </w:rPr>
      </w:pPr>
    </w:p>
    <w:p>
      <w:pPr>
        <w:ind w:firstLine="105" w:firstLineChars="50"/>
        <w:rPr>
          <w:rFonts w:hint="default" w:ascii="Times New Roman" w:hAnsi="Times New Roman" w:cs="Times New Roman"/>
          <w:color w:val="000000"/>
        </w:rPr>
      </w:pPr>
    </w:p>
    <w:p>
      <w:pPr>
        <w:ind w:firstLine="221" w:firstLineChars="50"/>
        <w:jc w:val="center"/>
        <w:rPr>
          <w:rFonts w:hint="default" w:ascii="Times New Roman" w:hAnsi="Times New Roman" w:cs="Times New Roman"/>
          <w:b/>
          <w:color w:val="000000"/>
          <w:sz w:val="44"/>
          <w:szCs w:val="44"/>
        </w:rPr>
      </w:pPr>
      <w:r>
        <w:rPr>
          <w:rFonts w:hint="default" w:ascii="Times New Roman" w:hAnsi="Times New Roman" w:cs="Times New Roman"/>
          <w:b/>
          <w:color w:val="000000"/>
          <w:sz w:val="44"/>
          <w:szCs w:val="44"/>
        </w:rPr>
        <w:t>**（项目建设单位）文件</w:t>
      </w:r>
    </w:p>
    <w:p>
      <w:pPr>
        <w:ind w:firstLine="105" w:firstLineChars="50"/>
        <w:rPr>
          <w:rFonts w:hint="default" w:ascii="Times New Roman" w:hAnsi="Times New Roman" w:cs="Times New Roman"/>
          <w:color w:val="000000"/>
        </w:rPr>
      </w:pPr>
    </w:p>
    <w:p>
      <w:pPr>
        <w:ind w:firstLine="160" w:firstLineChars="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****（文号）                        签发人：</w:t>
      </w:r>
    </w:p>
    <w:p>
      <w:pPr>
        <w:ind w:firstLine="160" w:firstLineChars="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372100" cy="0"/>
                <wp:effectExtent l="0" t="13970" r="0" b="24130"/>
                <wp:wrapNone/>
                <wp:docPr id="1" name="直接连接符 1"/>
                <wp:cNvGraphicFramePr/>
                <a:graphic xmlns:a="http://schemas.openxmlformats.org/drawingml/2006/main">
                  <a:graphicData uri="http://schemas.microsoft.com/office/word/2010/wordprocessingShape">
                    <wps:wsp>
                      <wps:cNvSpPr/>
                      <wps:spPr>
                        <a:xfrm>
                          <a:off x="0" y="0"/>
                          <a:ext cx="5372100"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23pt;z-index:251659264;mso-width-relative:page;mso-height-relative:page;" filled="f" stroked="t" coordsize="21600,21600" o:gfxdata="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v9s46NAAAAACAQAADwAAAAAAAAABACAAAAAiAAAAZHJzL2Rvd25yZXYueG1sUEsBAhQAFAAAAAgA&#10;h07iQNrjVSr0AQAA5QMAAA4AAAAAAAAAAQAgAAAAHwEAAGRycy9lMm9Eb2MueG1sUEsFBgAAAAAG&#10;AAYAWQEAAIUFAAAAAA==&#10;">
                <v:path arrowok="t"/>
                <v:fill on="f" focussize="0,0"/>
                <v:stroke weight="2.25pt"/>
                <v:imagedata o:title=""/>
                <o:lock v:ext="edit" aspectratio="f"/>
              </v:line>
            </w:pict>
          </mc:Fallback>
        </mc:AlternateContent>
      </w:r>
    </w:p>
    <w:p>
      <w:pPr>
        <w:ind w:firstLine="221" w:firstLineChars="50"/>
        <w:jc w:val="center"/>
        <w:rPr>
          <w:rFonts w:hint="default" w:ascii="Times New Roman" w:hAnsi="Times New Roman" w:eastAsia="方正小标宋简体" w:cs="Times New Roman"/>
          <w:b/>
          <w:color w:val="000000"/>
          <w:sz w:val="44"/>
          <w:szCs w:val="44"/>
        </w:rPr>
      </w:pPr>
      <w:r>
        <w:rPr>
          <w:rFonts w:hint="default" w:ascii="Times New Roman" w:hAnsi="Times New Roman" w:eastAsia="方正小标宋简体" w:cs="Times New Roman"/>
          <w:b/>
          <w:color w:val="000000"/>
          <w:sz w:val="44"/>
          <w:szCs w:val="44"/>
        </w:rPr>
        <w:t>关于申请办理**项目用地预审的报告</w:t>
      </w:r>
    </w:p>
    <w:p>
      <w:pPr>
        <w:ind w:firstLine="150" w:firstLineChars="50"/>
        <w:rPr>
          <w:rFonts w:hint="default" w:ascii="Times New Roman" w:hAnsi="Times New Roman" w:eastAsia="仿宋_GB2312" w:cs="Times New Roman"/>
          <w:color w:val="000000"/>
          <w:sz w:val="30"/>
          <w:szCs w:val="30"/>
        </w:rPr>
      </w:pPr>
    </w:p>
    <w:p>
      <w:pPr>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自然资源部：</w:t>
      </w:r>
    </w:p>
    <w:p>
      <w:pPr>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根据《建设项目用地预审管理办法》（国土资源部令第68号）和《自然资源部关于</w:t>
      </w:r>
      <w:r>
        <w:rPr>
          <w:rFonts w:hint="default" w:ascii="Times New Roman" w:hAnsi="Times New Roman" w:eastAsia="仿宋_GB2312" w:cs="Times New Roman"/>
          <w:color w:val="000000"/>
          <w:sz w:val="32"/>
          <w:szCs w:val="32"/>
          <w:lang w:eastAsia="zh-CN"/>
        </w:rPr>
        <w:t>进一步做好用地用海要素保障的通知</w:t>
      </w:r>
      <w:r>
        <w:rPr>
          <w:rFonts w:hint="default" w:ascii="Times New Roman" w:hAnsi="Times New Roman" w:eastAsia="仿宋_GB2312" w:cs="Times New Roman"/>
          <w:color w:val="000000"/>
          <w:sz w:val="32"/>
          <w:szCs w:val="32"/>
        </w:rPr>
        <w:t>》（自然资</w:t>
      </w:r>
      <w:r>
        <w:rPr>
          <w:rFonts w:hint="default" w:ascii="Times New Roman" w:hAnsi="Times New Roman" w:eastAsia="仿宋_GB2312" w:cs="Times New Roman"/>
          <w:color w:val="000000"/>
          <w:sz w:val="32"/>
          <w:szCs w:val="32"/>
          <w:lang w:eastAsia="zh-CN"/>
        </w:rPr>
        <w:t>发</w:t>
      </w:r>
      <w:r>
        <w:rPr>
          <w:rFonts w:hint="default" w:ascii="Times New Roman" w:hAnsi="Times New Roman" w:eastAsia="仿宋_GB2312" w:cs="Times New Roman"/>
          <w:color w:val="000000"/>
          <w:sz w:val="32"/>
          <w:szCs w:val="32"/>
        </w:rPr>
        <w:t>〔20</w:t>
      </w:r>
      <w:r>
        <w:rPr>
          <w:rFonts w:hint="default" w:ascii="Times New Roman" w:hAnsi="Times New Roman" w:eastAsia="仿宋_GB2312" w:cs="Times New Roman"/>
          <w:color w:val="000000"/>
          <w:sz w:val="32"/>
          <w:szCs w:val="32"/>
          <w:lang w:val="en-US"/>
        </w:rPr>
        <w:t>23</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rPr>
        <w:t>89</w:t>
      </w:r>
      <w:r>
        <w:rPr>
          <w:rFonts w:hint="default" w:ascii="Times New Roman" w:hAnsi="Times New Roman" w:eastAsia="仿宋_GB2312" w:cs="Times New Roman"/>
          <w:color w:val="000000"/>
          <w:sz w:val="32"/>
          <w:szCs w:val="32"/>
        </w:rPr>
        <w:t>号）</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rPr>
        <w:t>《自然资源部</w:t>
      </w:r>
      <w:r>
        <w:rPr>
          <w:rFonts w:hint="default" w:ascii="Times New Roman" w:hAnsi="Times New Roman" w:eastAsia="仿宋_GB2312" w:cs="Times New Roman"/>
          <w:color w:val="000000"/>
          <w:sz w:val="32"/>
          <w:szCs w:val="32"/>
          <w:lang w:val="en-US"/>
        </w:rPr>
        <w:t xml:space="preserve"> </w:t>
      </w:r>
      <w:r>
        <w:rPr>
          <w:rFonts w:hint="default" w:ascii="Times New Roman" w:hAnsi="Times New Roman" w:eastAsia="仿宋_GB2312" w:cs="Times New Roman"/>
          <w:color w:val="000000"/>
          <w:sz w:val="32"/>
          <w:szCs w:val="32"/>
          <w:lang w:val="en-US" w:eastAsia="zh-CN"/>
        </w:rPr>
        <w:t>生态环境部 国家林业和草原局</w:t>
      </w:r>
      <w:r>
        <w:rPr>
          <w:rFonts w:hint="default" w:ascii="Times New Roman" w:hAnsi="Times New Roman" w:eastAsia="仿宋_GB2312" w:cs="Times New Roman"/>
          <w:color w:val="000000"/>
          <w:sz w:val="32"/>
          <w:szCs w:val="32"/>
        </w:rPr>
        <w:t>关于</w:t>
      </w:r>
      <w:r>
        <w:rPr>
          <w:rFonts w:hint="default" w:ascii="Times New Roman" w:hAnsi="Times New Roman" w:eastAsia="仿宋_GB2312" w:cs="Times New Roman"/>
          <w:color w:val="000000"/>
          <w:sz w:val="32"/>
          <w:szCs w:val="32"/>
          <w:lang w:eastAsia="zh-CN"/>
        </w:rPr>
        <w:t>加强生态保护红线管理的通知（试行）</w:t>
      </w:r>
      <w:r>
        <w:rPr>
          <w:rFonts w:hint="default" w:ascii="Times New Roman" w:hAnsi="Times New Roman" w:eastAsia="仿宋_GB2312" w:cs="Times New Roman"/>
          <w:color w:val="000000"/>
          <w:sz w:val="32"/>
          <w:szCs w:val="32"/>
        </w:rPr>
        <w:t>》（自然资</w:t>
      </w:r>
      <w:r>
        <w:rPr>
          <w:rFonts w:hint="default" w:ascii="Times New Roman" w:hAnsi="Times New Roman" w:eastAsia="仿宋_GB2312" w:cs="Times New Roman"/>
          <w:color w:val="000000"/>
          <w:sz w:val="32"/>
          <w:szCs w:val="32"/>
          <w:lang w:eastAsia="zh-CN"/>
        </w:rPr>
        <w:t>发</w:t>
      </w:r>
      <w:r>
        <w:rPr>
          <w:rFonts w:hint="default" w:ascii="Times New Roman" w:hAnsi="Times New Roman" w:eastAsia="仿宋_GB2312" w:cs="Times New Roman"/>
          <w:color w:val="000000"/>
          <w:sz w:val="32"/>
          <w:szCs w:val="32"/>
        </w:rPr>
        <w:t>〔20</w:t>
      </w:r>
      <w:r>
        <w:rPr>
          <w:rFonts w:hint="default" w:ascii="Times New Roman" w:hAnsi="Times New Roman" w:eastAsia="仿宋_GB2312" w:cs="Times New Roman"/>
          <w:color w:val="000000"/>
          <w:sz w:val="32"/>
          <w:szCs w:val="32"/>
          <w:lang w:val="en-US"/>
        </w:rPr>
        <w:t>22</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rPr>
        <w:t>142</w:t>
      </w:r>
      <w:r>
        <w:rPr>
          <w:rFonts w:hint="default" w:ascii="Times New Roman" w:hAnsi="Times New Roman" w:eastAsia="仿宋_GB2312" w:cs="Times New Roman"/>
          <w:color w:val="000000"/>
          <w:sz w:val="32"/>
          <w:szCs w:val="32"/>
        </w:rPr>
        <w:t>号）</w:t>
      </w:r>
      <w:r>
        <w:rPr>
          <w:rFonts w:hint="default" w:ascii="Times New Roman" w:hAnsi="Times New Roman" w:eastAsia="仿宋_GB2312" w:cs="Times New Roman"/>
          <w:color w:val="000000"/>
          <w:sz w:val="32"/>
          <w:szCs w:val="32"/>
          <w:lang w:val="en-US" w:eastAsia="zh-CN"/>
        </w:rPr>
        <w:t>等文件</w:t>
      </w:r>
      <w:r>
        <w:rPr>
          <w:rFonts w:hint="default" w:ascii="Times New Roman" w:hAnsi="Times New Roman" w:eastAsia="仿宋_GB2312" w:cs="Times New Roman"/>
          <w:color w:val="000000"/>
          <w:sz w:val="32"/>
          <w:szCs w:val="32"/>
        </w:rPr>
        <w:t>的规定，现将申请办理**项目用地预审的报告报上，请予审查。</w:t>
      </w:r>
    </w:p>
    <w:p>
      <w:pPr>
        <w:ind w:firstLine="150" w:firstLineChars="50"/>
        <w:rPr>
          <w:rFonts w:hint="default" w:ascii="Times New Roman" w:hAnsi="Times New Roman" w:eastAsia="黑体" w:cs="Times New Roman"/>
          <w:color w:val="000000"/>
          <w:sz w:val="30"/>
          <w:szCs w:val="30"/>
        </w:rPr>
      </w:pPr>
      <w:r>
        <w:rPr>
          <w:rFonts w:hint="default" w:ascii="Times New Roman" w:hAnsi="Times New Roman" w:eastAsia="仿宋_GB2312" w:cs="Times New Roman"/>
          <w:color w:val="000000"/>
          <w:sz w:val="30"/>
          <w:szCs w:val="30"/>
        </w:rPr>
        <w:t xml:space="preserve">   </w:t>
      </w:r>
      <w:r>
        <w:rPr>
          <w:rFonts w:hint="default" w:ascii="Times New Roman" w:hAnsi="Times New Roman" w:eastAsia="仿宋_GB2312" w:cs="Times New Roman"/>
          <w:color w:val="000000"/>
          <w:sz w:val="32"/>
          <w:szCs w:val="32"/>
        </w:rPr>
        <w:t xml:space="preserve"> </w:t>
      </w:r>
      <w:r>
        <w:rPr>
          <w:rFonts w:hint="default" w:ascii="Times New Roman" w:hAnsi="Times New Roman" w:eastAsia="黑体" w:cs="Times New Roman"/>
          <w:color w:val="000000"/>
          <w:sz w:val="32"/>
          <w:szCs w:val="32"/>
        </w:rPr>
        <w:t>一、项目建设背景</w:t>
      </w:r>
    </w:p>
    <w:p>
      <w:pPr>
        <w:ind w:firstLine="150" w:firstLineChars="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0"/>
          <w:szCs w:val="30"/>
        </w:rPr>
        <w:t xml:space="preserve">   </w:t>
      </w:r>
      <w:r>
        <w:rPr>
          <w:rFonts w:hint="default" w:ascii="Times New Roman" w:hAnsi="Times New Roman" w:eastAsia="仿宋_GB2312" w:cs="Times New Roman"/>
          <w:b/>
          <w:color w:val="000000"/>
          <w:sz w:val="32"/>
          <w:szCs w:val="32"/>
        </w:rPr>
        <w:t>〔项目建设目的〕</w:t>
      </w:r>
      <w:r>
        <w:rPr>
          <w:rFonts w:hint="default" w:ascii="Times New Roman" w:hAnsi="Times New Roman" w:eastAsia="仿宋_GB2312" w:cs="Times New Roman"/>
          <w:color w:val="000000"/>
          <w:sz w:val="32"/>
          <w:szCs w:val="32"/>
        </w:rPr>
        <w:t>该项目建设是为了解决**问题/应对**需求等。</w:t>
      </w:r>
      <w:r>
        <w:rPr>
          <w:rFonts w:hint="default" w:ascii="Times New Roman" w:hAnsi="Times New Roman" w:eastAsia="仿宋_GB2312" w:cs="Times New Roman"/>
          <w:b/>
          <w:color w:val="000000"/>
          <w:sz w:val="32"/>
          <w:szCs w:val="32"/>
        </w:rPr>
        <w:t>〔项目建设依据〕</w:t>
      </w:r>
      <w:r>
        <w:rPr>
          <w:rFonts w:hint="default" w:ascii="Times New Roman" w:hAnsi="Times New Roman" w:eastAsia="仿宋_GB2312" w:cs="Times New Roman"/>
          <w:bCs/>
          <w:color w:val="000000"/>
          <w:sz w:val="32"/>
          <w:szCs w:val="32"/>
        </w:rPr>
        <w:t>该项目已列入**规划（文号）（如《国家公路网规划》、《中长期铁路网规划》等），符合受理占用永久基本农田的重大建设项目用地预审范围（或符合占用生态保护红线的情形）。</w:t>
      </w:r>
      <w:r>
        <w:rPr>
          <w:rFonts w:hint="default" w:ascii="Times New Roman" w:hAnsi="Times New Roman" w:eastAsia="仿宋_GB2312" w:cs="Times New Roman"/>
          <w:b/>
          <w:color w:val="000000"/>
          <w:sz w:val="32"/>
          <w:szCs w:val="32"/>
        </w:rPr>
        <w:t>〔项目建设意义〕</w:t>
      </w:r>
      <w:r>
        <w:rPr>
          <w:rFonts w:hint="default" w:ascii="Times New Roman" w:hAnsi="Times New Roman" w:eastAsia="仿宋_GB2312" w:cs="Times New Roman"/>
          <w:color w:val="000000"/>
          <w:sz w:val="32"/>
          <w:szCs w:val="32"/>
        </w:rPr>
        <w:t>项目建设对**具有重要意义，项目建设符合国家产业政策和供地政策。按照**规定，项目应由**部门审批（核准、备案），因占用永久基本农田（或生态保护红线），向自然资源部申请办理用地预审。</w:t>
      </w:r>
    </w:p>
    <w:p>
      <w:pPr>
        <w:ind w:firstLine="150" w:firstLineChars="50"/>
        <w:rPr>
          <w:rFonts w:hint="default" w:ascii="Times New Roman" w:hAnsi="Times New Roman" w:eastAsia="黑体" w:cs="Times New Roman"/>
          <w:color w:val="000000"/>
          <w:sz w:val="32"/>
          <w:szCs w:val="32"/>
        </w:rPr>
      </w:pPr>
      <w:r>
        <w:rPr>
          <w:rFonts w:hint="default" w:ascii="Times New Roman" w:hAnsi="Times New Roman" w:eastAsia="仿宋_GB2312" w:cs="Times New Roman"/>
          <w:color w:val="000000"/>
          <w:sz w:val="30"/>
          <w:szCs w:val="30"/>
        </w:rPr>
        <w:t xml:space="preserve">   </w:t>
      </w:r>
      <w:r>
        <w:rPr>
          <w:rFonts w:hint="default" w:ascii="Times New Roman" w:hAnsi="Times New Roman" w:eastAsia="仿宋_GB2312" w:cs="Times New Roman"/>
          <w:color w:val="000000"/>
          <w:sz w:val="32"/>
          <w:szCs w:val="32"/>
        </w:rPr>
        <w:t xml:space="preserve"> </w:t>
      </w:r>
      <w:r>
        <w:rPr>
          <w:rFonts w:hint="default" w:ascii="Times New Roman" w:hAnsi="Times New Roman" w:eastAsia="黑体" w:cs="Times New Roman"/>
          <w:color w:val="000000"/>
          <w:sz w:val="32"/>
          <w:szCs w:val="32"/>
        </w:rPr>
        <w:t>二、项目基本情况</w:t>
      </w:r>
    </w:p>
    <w:p>
      <w:pPr>
        <w:ind w:firstLine="160" w:firstLineChars="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   </w:t>
      </w:r>
      <w:r>
        <w:rPr>
          <w:rFonts w:hint="default" w:ascii="Times New Roman" w:hAnsi="Times New Roman" w:eastAsia="仿宋_GB2312" w:cs="Times New Roman"/>
          <w:b/>
          <w:color w:val="000000"/>
          <w:sz w:val="32"/>
          <w:szCs w:val="32"/>
        </w:rPr>
        <w:t>〔项目建设地点〕</w:t>
      </w:r>
      <w:r>
        <w:rPr>
          <w:rFonts w:hint="default" w:ascii="Times New Roman" w:hAnsi="Times New Roman" w:eastAsia="仿宋_GB2312" w:cs="Times New Roman"/>
          <w:color w:val="000000"/>
          <w:sz w:val="32"/>
          <w:szCs w:val="32"/>
        </w:rPr>
        <w:t>该项目建设地点涉及**省（区、市）**市（盟）**县（市、区、旗）（如涉及跨省，增加表述为：和**省（区、市）**市（盟）**县（市、区、旗））。项目在选址过程中，依据《**项目建设用地指标》（文号），坚持节约集约用地原则，尽量与当地国土空间规划相衔接，通过多个方案的比选，最终确定选择本方案。</w:t>
      </w:r>
    </w:p>
    <w:p>
      <w:pPr>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〔项目建设内容〕</w:t>
      </w:r>
      <w:r>
        <w:rPr>
          <w:rFonts w:hint="default" w:ascii="Times New Roman" w:hAnsi="Times New Roman" w:eastAsia="仿宋_GB2312" w:cs="Times New Roman"/>
          <w:color w:val="000000"/>
          <w:sz w:val="32"/>
          <w:szCs w:val="32"/>
        </w:rPr>
        <w:t>项目主要建设内容为**（举例如新建/改扩建铁路项目，表述为**线路起自**省（区、市）**市（盟）**县（市、区、旗），终至**省（区、市）**市（盟）**县（市、区、旗），沿线途经**省（区、市）**市（盟）**县（市、区、旗）。正线线路全长**公里，其中桥梁长度为**公里，路基长度为**公里，隧道长度为**公里；全线设置车站**座。铁路主要技术标准为：**）。</w:t>
      </w:r>
      <w:r>
        <w:rPr>
          <w:rFonts w:hint="default" w:ascii="Times New Roman" w:hAnsi="Times New Roman" w:eastAsia="仿宋_GB2312" w:cs="Times New Roman"/>
          <w:b/>
          <w:color w:val="000000"/>
          <w:sz w:val="32"/>
          <w:szCs w:val="32"/>
        </w:rPr>
        <w:t>〔项目投资总额〕</w:t>
      </w:r>
      <w:r>
        <w:rPr>
          <w:rFonts w:hint="default" w:ascii="Times New Roman" w:hAnsi="Times New Roman" w:eastAsia="仿宋_GB2312" w:cs="Times New Roman"/>
          <w:color w:val="000000"/>
          <w:sz w:val="32"/>
          <w:szCs w:val="32"/>
        </w:rPr>
        <w:t>该项目总投资约为**亿元。</w:t>
      </w:r>
    </w:p>
    <w:p>
      <w:pPr>
        <w:ind w:firstLine="160" w:firstLineChars="50"/>
        <w:rPr>
          <w:rFonts w:hint="default" w:ascii="Times New Roman" w:hAnsi="Times New Roman" w:eastAsia="黑体" w:cs="Times New Roman"/>
          <w:color w:val="000000"/>
          <w:sz w:val="32"/>
          <w:szCs w:val="32"/>
        </w:rPr>
      </w:pPr>
      <w:r>
        <w:rPr>
          <w:rFonts w:hint="default" w:ascii="Times New Roman" w:hAnsi="Times New Roman" w:eastAsia="仿宋_GB2312" w:cs="Times New Roman"/>
          <w:color w:val="000000"/>
          <w:sz w:val="32"/>
          <w:szCs w:val="32"/>
        </w:rPr>
        <w:t xml:space="preserve">    </w:t>
      </w:r>
      <w:r>
        <w:rPr>
          <w:rFonts w:hint="default" w:ascii="Times New Roman" w:hAnsi="Times New Roman" w:eastAsia="黑体" w:cs="Times New Roman"/>
          <w:color w:val="000000"/>
          <w:sz w:val="32"/>
          <w:szCs w:val="32"/>
        </w:rPr>
        <w:t>三、项目申请用地情况</w:t>
      </w:r>
    </w:p>
    <w:p>
      <w:pPr>
        <w:ind w:firstLine="636"/>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〔项目用地现状分类〕</w:t>
      </w:r>
      <w:r>
        <w:rPr>
          <w:rFonts w:hint="default" w:ascii="Times New Roman" w:hAnsi="Times New Roman" w:eastAsia="仿宋_GB2312" w:cs="Times New Roman"/>
          <w:color w:val="000000"/>
          <w:sz w:val="32"/>
          <w:szCs w:val="32"/>
        </w:rPr>
        <w:t>该项目总用地**公顷，拟使用国有建设用地**公顷（此部分未申报），水利水电项目淹没区用地**公顷（此部分未申报），实际申请用地**公顷，其中，农用地**公顷（耕地**公顷，其中，水田**公顷，涉及永久基本农田**公顷）、建设用地**公顷、未利用地**公顷、</w:t>
      </w:r>
      <w:r>
        <w:rPr>
          <w:rFonts w:hint="default" w:ascii="Times New Roman" w:hAnsi="Times New Roman" w:cs="Times New Roman"/>
          <w:color w:val="000000"/>
          <w:sz w:val="32"/>
          <w:szCs w:val="32"/>
        </w:rPr>
        <w:t xml:space="preserve"> </w:t>
      </w:r>
      <w:r>
        <w:rPr>
          <w:rFonts w:hint="default" w:ascii="Times New Roman" w:hAnsi="Times New Roman" w:eastAsia="仿宋_GB2312" w:cs="Times New Roman"/>
          <w:color w:val="000000"/>
          <w:sz w:val="32"/>
          <w:szCs w:val="32"/>
        </w:rPr>
        <w:t>围填海**公顷/或项目不涉及围填海。（涉及跨省项目，增加表述为：其中，**省（区、市）境内总用地**公顷，原有用地（国有建设用地）**公顷，本次新申请用地**公顷，农用地**公顷（耕地**公顷，含永久基本农田**公顷），建设用地**公顷，未利用地**公顷，围填海**公顷/或项目不涉及围填海；**省（区、市）境内总用地**公顷，原有用地（国有建设用地）**公顷，本次新申请用地**公顷，农用地**公顷（耕地**公顷，含永久基本农田**公顷），建设用地**公顷，未利用地**公顷，围填海**公顷/或项目不涉及围填海。……）</w:t>
      </w:r>
    </w:p>
    <w:p>
      <w:pPr>
        <w:ind w:firstLine="636" w:firstLineChars="198"/>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〔项目用地符合国土空间规划管控规则情形〕</w:t>
      </w:r>
      <w:r>
        <w:rPr>
          <w:rFonts w:hint="default" w:ascii="Times New Roman" w:hAnsi="Times New Roman" w:eastAsia="仿宋_GB2312" w:cs="Times New Roman"/>
          <w:bCs/>
          <w:color w:val="000000"/>
          <w:sz w:val="32"/>
          <w:szCs w:val="32"/>
        </w:rPr>
        <w:t>该</w:t>
      </w:r>
      <w:r>
        <w:rPr>
          <w:rFonts w:hint="default" w:ascii="Times New Roman" w:hAnsi="Times New Roman" w:eastAsia="仿宋_GB2312" w:cs="Times New Roman"/>
          <w:color w:val="000000"/>
          <w:sz w:val="32"/>
          <w:szCs w:val="32"/>
        </w:rPr>
        <w:t>项目用地已纳入经依法批准的《**国土空间总体规划（2021—2035年）》（或**正组织开展联合审查的《**国土空间总体规划（2021—2035年）》/**审查通过的《**国土空间总体规划（2021—2035年）》，有关部门和单位对项目用地无颠覆性意见）。不涉及各级自然保护区（涉及但不申请用地的表述为：该项目穿越/跨越**自然保护区实验区，已经省级林业和草原主管部门同意，自然保护区范围内不申请用地。涉及且申请用地的表述为：该项目用地/部分用地位于**自然保护区实验区范围内，用地面积**公顷，均位于省级林业和草原主管部门同意的用地范围内）。不涉及生态保护红线（涉及但不申请用地的表述为：项目穿越/跨越生态保护红线，在生态保护红线范围内不申请用地。涉及且申请用地的表述为：项目用地/部分用地位于生态保护红线范围内，符合生态保护红线内自然保护地核心保护区外，允许的有限人为活动中的**类型/确需占用生态保护红线的**类型，用地面积**公顷。）。</w:t>
      </w:r>
    </w:p>
    <w:p>
      <w:pPr>
        <w:ind w:firstLine="636"/>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〔项目需要踏勘论证情形〕</w:t>
      </w:r>
      <w:r>
        <w:rPr>
          <w:rFonts w:hint="default" w:ascii="Times New Roman" w:hAnsi="Times New Roman" w:eastAsia="仿宋_GB2312" w:cs="Times New Roman"/>
          <w:color w:val="000000"/>
          <w:sz w:val="32"/>
          <w:szCs w:val="32"/>
        </w:rPr>
        <w:t>该项目占用耕地**公顷（含永久基本农田**公顷），按照有关要求，已请**省（区、市）自然资源主管部门组织开展踏勘论证。</w:t>
      </w:r>
    </w:p>
    <w:p>
      <w:pPr>
        <w:ind w:firstLine="640"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四、项目占用永久基本农田论证情况</w:t>
      </w:r>
    </w:p>
    <w:p>
      <w:pPr>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该项目确实无法避让永久基本农田，选址经比选论证，占用规模较为合理，为最少占用方案。各功能分区占用永久基本农田情况为：**（涉及点状、块状工程或沿线设施占用永久基本农田，简要说明无法避让理由及占用规模的合理性）。详见《**项目</w:t>
      </w:r>
      <w:r>
        <w:rPr>
          <w:rFonts w:hint="default" w:ascii="Times New Roman" w:hAnsi="Times New Roman" w:eastAsia="仿宋_GB2312" w:cs="Times New Roman"/>
          <w:color w:val="000000"/>
          <w:sz w:val="32"/>
          <w:szCs w:val="32"/>
          <w:lang w:eastAsia="zh-CN"/>
        </w:rPr>
        <w:t>节约集约用地论证分析专章（规划选址综合论证报告）</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
        </w:rPr>
        <w:t>/</w:t>
      </w:r>
      <w:r>
        <w:rPr>
          <w:rFonts w:hint="default" w:ascii="Times New Roman" w:hAnsi="Times New Roman" w:eastAsia="仿宋_GB2312" w:cs="Times New Roman"/>
          <w:color w:val="000000"/>
          <w:sz w:val="32"/>
          <w:szCs w:val="32"/>
        </w:rPr>
        <w:t>未编制《节约集约用地论证分析专章（规划选址综合论证报告）》的对占用永久基本农田的不可避让性进行</w:t>
      </w:r>
      <w:r>
        <w:rPr>
          <w:rFonts w:hint="default" w:ascii="Times New Roman" w:hAnsi="Times New Roman" w:eastAsia="仿宋_GB2312" w:cs="Times New Roman"/>
          <w:color w:val="000000"/>
          <w:sz w:val="32"/>
          <w:szCs w:val="32"/>
          <w:lang w:eastAsia="zh-CN"/>
        </w:rPr>
        <w:t>说明</w:t>
      </w:r>
      <w:r>
        <w:rPr>
          <w:rFonts w:hint="default" w:ascii="Times New Roman" w:hAnsi="Times New Roman" w:eastAsia="仿宋_GB2312" w:cs="Times New Roman"/>
          <w:color w:val="000000"/>
          <w:sz w:val="32"/>
          <w:szCs w:val="32"/>
        </w:rPr>
        <w:t>。</w:t>
      </w:r>
    </w:p>
    <w:p>
      <w:pPr>
        <w:ind w:firstLine="636"/>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五、项目符合土地使用标准情况</w:t>
      </w:r>
    </w:p>
    <w:p>
      <w:pPr>
        <w:ind w:firstLine="636"/>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〔项目用地功能分区〕</w:t>
      </w:r>
      <w:r>
        <w:rPr>
          <w:rFonts w:hint="default" w:ascii="Times New Roman" w:hAnsi="Times New Roman" w:eastAsia="仿宋_GB2312" w:cs="Times New Roman"/>
          <w:color w:val="000000"/>
          <w:sz w:val="32"/>
          <w:szCs w:val="32"/>
        </w:rPr>
        <w:t>该项目总用地规模为**公顷，原有用地（国有建设用地）**公顷，本次新申请用地**公顷，其中各功能分区用地面积分别为**（各功能分区用地总面积、原有用地面积和新申请用地面积情况，以及与土地使用标准对比情况）。</w:t>
      </w:r>
    </w:p>
    <w:p>
      <w:pPr>
        <w:ind w:firstLine="636"/>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〔项目用地规模符合土地使用标准情况〕</w:t>
      </w:r>
      <w:r>
        <w:rPr>
          <w:rFonts w:hint="default" w:ascii="Times New Roman" w:hAnsi="Times New Roman" w:eastAsia="仿宋_GB2312" w:cs="Times New Roman"/>
          <w:color w:val="000000"/>
          <w:sz w:val="32"/>
          <w:szCs w:val="32"/>
        </w:rPr>
        <w:t>该项目申请用地总面积和各功能分区用地面积均符合《**项目建设用地控制指标》的规定。或：该项目用地规模超过《**项目建设用地控制指标》的规定（或该类型项目未颁布土地使用标准），说明超标准及用地规模确定的依据。</w:t>
      </w:r>
    </w:p>
    <w:p>
      <w:pPr>
        <w:ind w:firstLine="640"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六、落实用地相关费用情况</w:t>
      </w:r>
    </w:p>
    <w:p>
      <w:pPr>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我单位已按规定将补充耕地、征地补偿等相关费用足额纳入项目工程概算，占用永久基本农田的缴费标准按照当地耕地开垦费最高标准的两倍执行。</w:t>
      </w:r>
    </w:p>
    <w:p>
      <w:pPr>
        <w:ind w:firstLine="800" w:firstLineChars="25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七、关于其他问题的说明</w:t>
      </w:r>
    </w:p>
    <w:p>
      <w:pPr>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对该项目是否存在违法用地及违法用地</w:t>
      </w:r>
      <w:r>
        <w:rPr>
          <w:rFonts w:hint="default" w:ascii="Times New Roman" w:hAnsi="Times New Roman" w:eastAsia="仿宋_GB2312" w:cs="Times New Roman"/>
          <w:color w:val="000000"/>
          <w:sz w:val="32"/>
          <w:szCs w:val="32"/>
          <w:lang w:eastAsia="zh-CN"/>
        </w:rPr>
        <w:t>按规定处理</w:t>
      </w:r>
      <w:r>
        <w:rPr>
          <w:rFonts w:hint="default" w:ascii="Times New Roman" w:hAnsi="Times New Roman" w:eastAsia="仿宋_GB2312" w:cs="Times New Roman"/>
          <w:color w:val="000000"/>
          <w:sz w:val="32"/>
          <w:szCs w:val="32"/>
        </w:rPr>
        <w:t>情况进行说明。</w:t>
      </w:r>
    </w:p>
    <w:p>
      <w:pPr>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水利水电项目需说明淹没区情况。项目涉及淹没区用地**公顷（此次未申报），其中耕地**公顷（含永久基本农田**公顷），建设用地**公顷，未利用地**公顷。淹没区不涉及永久基本农田/淹没区涉及永久基本农田，下一步将按要求开展踏勘论证/已与本次申报部分一同开展踏勘论证。淹没区不位于生态保护红线范围内/部分用地位于生态保护红线范围内，占地面积**公顷，符合</w:t>
      </w:r>
      <w:r>
        <w:rPr>
          <w:rFonts w:hint="default" w:ascii="Times New Roman" w:hAnsi="Times New Roman" w:eastAsia="仿宋_GB2312" w:cs="Times New Roman"/>
          <w:color w:val="000000"/>
          <w:sz w:val="32"/>
          <w:szCs w:val="32"/>
          <w:lang w:eastAsia="zh-CN"/>
        </w:rPr>
        <w:t>重大项目确需</w:t>
      </w:r>
      <w:r>
        <w:rPr>
          <w:rFonts w:hint="default" w:ascii="Times New Roman" w:hAnsi="Times New Roman" w:eastAsia="仿宋_GB2312" w:cs="Times New Roman"/>
          <w:color w:val="000000"/>
          <w:sz w:val="32"/>
          <w:szCs w:val="32"/>
        </w:rPr>
        <w:t>占用情形</w:t>
      </w:r>
      <w:r>
        <w:rPr>
          <w:rFonts w:hint="default" w:ascii="Times New Roman" w:hAnsi="Times New Roman" w:eastAsia="仿宋_GB2312" w:cs="Times New Roman"/>
          <w:color w:val="000000"/>
          <w:sz w:val="32"/>
          <w:szCs w:val="32"/>
          <w:lang w:eastAsia="zh-CN"/>
        </w:rPr>
        <w:t>或允许有限人为活动情形</w:t>
      </w:r>
      <w:r>
        <w:rPr>
          <w:rFonts w:hint="default" w:ascii="Times New Roman" w:hAnsi="Times New Roman" w:eastAsia="仿宋_GB2312" w:cs="Times New Roman"/>
          <w:color w:val="000000"/>
          <w:sz w:val="32"/>
          <w:szCs w:val="32"/>
        </w:rPr>
        <w:t>。）</w:t>
      </w:r>
    </w:p>
    <w:p>
      <w:pPr>
        <w:ind w:firstLine="800" w:firstLineChars="25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八、小结</w:t>
      </w:r>
    </w:p>
    <w:p>
      <w:pPr>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综上，根据《建设项目用地预审管理办法》（国土资源部令第68号）和</w:t>
      </w:r>
      <w:r>
        <w:rPr>
          <w:rFonts w:hint="default" w:ascii="Times New Roman" w:hAnsi="Times New Roman" w:eastAsia="仿宋_GB2312" w:cs="Times New Roman"/>
          <w:color w:val="000000"/>
          <w:sz w:val="32"/>
          <w:szCs w:val="32"/>
          <w:highlight w:val="none"/>
          <w:u w:val="none"/>
        </w:rPr>
        <w:t>《自然资源部关于</w:t>
      </w:r>
      <w:r>
        <w:rPr>
          <w:rFonts w:hint="default" w:ascii="Times New Roman" w:hAnsi="Times New Roman" w:eastAsia="仿宋_GB2312" w:cs="Times New Roman"/>
          <w:color w:val="000000"/>
          <w:sz w:val="32"/>
          <w:szCs w:val="32"/>
          <w:highlight w:val="none"/>
          <w:u w:val="none"/>
          <w:lang w:eastAsia="zh-CN"/>
        </w:rPr>
        <w:t>进一步做好用地用海要素保障的通知</w:t>
      </w:r>
      <w:r>
        <w:rPr>
          <w:rFonts w:hint="default" w:ascii="Times New Roman" w:hAnsi="Times New Roman" w:eastAsia="仿宋_GB2312" w:cs="Times New Roman"/>
          <w:color w:val="000000"/>
          <w:sz w:val="32"/>
          <w:szCs w:val="32"/>
          <w:highlight w:val="none"/>
          <w:u w:val="none"/>
        </w:rPr>
        <w:t>》（自然资</w:t>
      </w:r>
      <w:r>
        <w:rPr>
          <w:rFonts w:hint="default" w:ascii="Times New Roman" w:hAnsi="Times New Roman" w:eastAsia="仿宋_GB2312" w:cs="Times New Roman"/>
          <w:color w:val="000000"/>
          <w:sz w:val="32"/>
          <w:szCs w:val="32"/>
          <w:highlight w:val="none"/>
          <w:u w:val="none"/>
          <w:lang w:eastAsia="zh-CN"/>
        </w:rPr>
        <w:t>发</w:t>
      </w:r>
      <w:r>
        <w:rPr>
          <w:rFonts w:hint="default" w:ascii="Times New Roman" w:hAnsi="Times New Roman" w:eastAsia="仿宋_GB2312" w:cs="Times New Roman"/>
          <w:color w:val="000000"/>
          <w:sz w:val="32"/>
          <w:szCs w:val="32"/>
          <w:highlight w:val="none"/>
          <w:u w:val="none"/>
        </w:rPr>
        <w:t>〔20</w:t>
      </w:r>
      <w:r>
        <w:rPr>
          <w:rFonts w:hint="default" w:ascii="Times New Roman" w:hAnsi="Times New Roman" w:eastAsia="仿宋_GB2312" w:cs="Times New Roman"/>
          <w:color w:val="000000"/>
          <w:sz w:val="32"/>
          <w:szCs w:val="32"/>
          <w:highlight w:val="none"/>
          <w:u w:val="none"/>
          <w:lang w:val="en-US"/>
        </w:rPr>
        <w:t>23</w:t>
      </w:r>
      <w:r>
        <w:rPr>
          <w:rFonts w:hint="default" w:ascii="Times New Roman" w:hAnsi="Times New Roman" w:eastAsia="仿宋_GB2312" w:cs="Times New Roman"/>
          <w:color w:val="000000"/>
          <w:sz w:val="32"/>
          <w:szCs w:val="32"/>
          <w:highlight w:val="none"/>
          <w:u w:val="none"/>
        </w:rPr>
        <w:t>〕</w:t>
      </w:r>
      <w:r>
        <w:rPr>
          <w:rFonts w:hint="default" w:ascii="Times New Roman" w:hAnsi="Times New Roman" w:eastAsia="仿宋_GB2312" w:cs="Times New Roman"/>
          <w:color w:val="000000"/>
          <w:sz w:val="32"/>
          <w:szCs w:val="32"/>
          <w:highlight w:val="none"/>
          <w:u w:val="none"/>
          <w:lang w:val="en-US"/>
        </w:rPr>
        <w:t>89</w:t>
      </w:r>
      <w:r>
        <w:rPr>
          <w:rFonts w:hint="default" w:ascii="Times New Roman" w:hAnsi="Times New Roman" w:eastAsia="仿宋_GB2312" w:cs="Times New Roman"/>
          <w:color w:val="000000"/>
          <w:sz w:val="32"/>
          <w:szCs w:val="32"/>
          <w:highlight w:val="none"/>
          <w:u w:val="none"/>
        </w:rPr>
        <w:t>号）</w:t>
      </w:r>
      <w:r>
        <w:rPr>
          <w:rFonts w:hint="default" w:ascii="Times New Roman" w:hAnsi="Times New Roman" w:eastAsia="仿宋_GB2312" w:cs="Times New Roman"/>
          <w:color w:val="000000"/>
          <w:sz w:val="32"/>
          <w:szCs w:val="32"/>
          <w:highlight w:val="none"/>
          <w:u w:val="none"/>
          <w:lang w:val="en-US" w:eastAsia="zh-CN"/>
        </w:rPr>
        <w:t>/</w:t>
      </w:r>
      <w:r>
        <w:rPr>
          <w:rFonts w:hint="default" w:ascii="Times New Roman" w:hAnsi="Times New Roman" w:eastAsia="仿宋_GB2312" w:cs="Times New Roman"/>
          <w:color w:val="000000"/>
          <w:sz w:val="32"/>
          <w:szCs w:val="32"/>
          <w:highlight w:val="none"/>
          <w:u w:val="none"/>
        </w:rPr>
        <w:t>《自然资源部</w:t>
      </w:r>
      <w:r>
        <w:rPr>
          <w:rFonts w:hint="default" w:ascii="Times New Roman" w:hAnsi="Times New Roman" w:eastAsia="仿宋_GB2312" w:cs="Times New Roman"/>
          <w:color w:val="000000"/>
          <w:sz w:val="32"/>
          <w:szCs w:val="32"/>
          <w:highlight w:val="none"/>
          <w:u w:val="none"/>
          <w:lang w:val="en-US"/>
        </w:rPr>
        <w:t xml:space="preserve"> </w:t>
      </w:r>
      <w:r>
        <w:rPr>
          <w:rFonts w:hint="default" w:ascii="Times New Roman" w:hAnsi="Times New Roman" w:eastAsia="仿宋_GB2312" w:cs="Times New Roman"/>
          <w:color w:val="000000"/>
          <w:sz w:val="32"/>
          <w:szCs w:val="32"/>
          <w:highlight w:val="none"/>
          <w:u w:val="none"/>
          <w:lang w:val="en-US" w:eastAsia="zh-CN"/>
        </w:rPr>
        <w:t>生态环境部 国家林业和草原局</w:t>
      </w:r>
      <w:r>
        <w:rPr>
          <w:rFonts w:hint="default" w:ascii="Times New Roman" w:hAnsi="Times New Roman" w:eastAsia="仿宋_GB2312" w:cs="Times New Roman"/>
          <w:color w:val="000000"/>
          <w:sz w:val="32"/>
          <w:szCs w:val="32"/>
          <w:highlight w:val="none"/>
          <w:u w:val="none"/>
        </w:rPr>
        <w:t>关于</w:t>
      </w:r>
      <w:r>
        <w:rPr>
          <w:rFonts w:hint="default" w:ascii="Times New Roman" w:hAnsi="Times New Roman" w:eastAsia="仿宋_GB2312" w:cs="Times New Roman"/>
          <w:color w:val="000000"/>
          <w:sz w:val="32"/>
          <w:szCs w:val="32"/>
          <w:highlight w:val="none"/>
          <w:u w:val="none"/>
          <w:lang w:eastAsia="zh-CN"/>
        </w:rPr>
        <w:t>加强生态保护红线管理的通知（试行）</w:t>
      </w:r>
      <w:r>
        <w:rPr>
          <w:rFonts w:hint="default" w:ascii="Times New Roman" w:hAnsi="Times New Roman" w:eastAsia="仿宋_GB2312" w:cs="Times New Roman"/>
          <w:color w:val="000000"/>
          <w:sz w:val="32"/>
          <w:szCs w:val="32"/>
          <w:highlight w:val="none"/>
          <w:u w:val="none"/>
        </w:rPr>
        <w:t>》（自然资</w:t>
      </w:r>
      <w:r>
        <w:rPr>
          <w:rFonts w:hint="default" w:ascii="Times New Roman" w:hAnsi="Times New Roman" w:eastAsia="仿宋_GB2312" w:cs="Times New Roman"/>
          <w:color w:val="000000"/>
          <w:sz w:val="32"/>
          <w:szCs w:val="32"/>
          <w:highlight w:val="none"/>
          <w:u w:val="none"/>
          <w:lang w:eastAsia="zh-CN"/>
        </w:rPr>
        <w:t>发</w:t>
      </w:r>
      <w:r>
        <w:rPr>
          <w:rFonts w:hint="default" w:ascii="Times New Roman" w:hAnsi="Times New Roman" w:eastAsia="仿宋_GB2312" w:cs="Times New Roman"/>
          <w:color w:val="000000"/>
          <w:sz w:val="32"/>
          <w:szCs w:val="32"/>
          <w:highlight w:val="none"/>
          <w:u w:val="none"/>
        </w:rPr>
        <w:t>〔20</w:t>
      </w:r>
      <w:r>
        <w:rPr>
          <w:rFonts w:hint="default" w:ascii="Times New Roman" w:hAnsi="Times New Roman" w:eastAsia="仿宋_GB2312" w:cs="Times New Roman"/>
          <w:color w:val="000000"/>
          <w:sz w:val="32"/>
          <w:szCs w:val="32"/>
          <w:highlight w:val="none"/>
          <w:u w:val="none"/>
          <w:lang w:val="en-US"/>
        </w:rPr>
        <w:t>22</w:t>
      </w:r>
      <w:r>
        <w:rPr>
          <w:rFonts w:hint="default" w:ascii="Times New Roman" w:hAnsi="Times New Roman" w:eastAsia="仿宋_GB2312" w:cs="Times New Roman"/>
          <w:color w:val="000000"/>
          <w:sz w:val="32"/>
          <w:szCs w:val="32"/>
          <w:highlight w:val="none"/>
          <w:u w:val="none"/>
        </w:rPr>
        <w:t>〕</w:t>
      </w:r>
      <w:r>
        <w:rPr>
          <w:rFonts w:hint="default" w:ascii="Times New Roman" w:hAnsi="Times New Roman" w:eastAsia="仿宋_GB2312" w:cs="Times New Roman"/>
          <w:color w:val="000000"/>
          <w:sz w:val="32"/>
          <w:szCs w:val="32"/>
          <w:highlight w:val="none"/>
          <w:u w:val="none"/>
          <w:lang w:val="en-US"/>
        </w:rPr>
        <w:t>142</w:t>
      </w:r>
      <w:r>
        <w:rPr>
          <w:rFonts w:hint="default" w:ascii="Times New Roman" w:hAnsi="Times New Roman" w:eastAsia="仿宋_GB2312" w:cs="Times New Roman"/>
          <w:color w:val="000000"/>
          <w:sz w:val="32"/>
          <w:szCs w:val="32"/>
          <w:highlight w:val="none"/>
          <w:u w:val="none"/>
        </w:rPr>
        <w:t>号）</w:t>
      </w:r>
      <w:r>
        <w:rPr>
          <w:rFonts w:hint="default" w:ascii="Times New Roman" w:hAnsi="Times New Roman" w:eastAsia="仿宋_GB2312" w:cs="Times New Roman"/>
          <w:color w:val="000000"/>
          <w:sz w:val="32"/>
          <w:szCs w:val="32"/>
        </w:rPr>
        <w:t>等文件的规定，为确保项目按期推进，特向贵部申请办理**项目用地预审手续，请给予审查批复。</w:t>
      </w:r>
    </w:p>
    <w:p>
      <w:pPr>
        <w:ind w:firstLine="636"/>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联系人及电话：（姓名）        （电话）</w:t>
      </w:r>
    </w:p>
    <w:p>
      <w:pPr>
        <w:ind w:firstLine="5593" w:firstLineChars="1748"/>
        <w:rPr>
          <w:rFonts w:hint="default" w:ascii="Times New Roman" w:hAnsi="Times New Roman" w:eastAsia="仿宋_GB2312" w:cs="Times New Roman"/>
          <w:color w:val="000000"/>
          <w:sz w:val="32"/>
          <w:szCs w:val="32"/>
        </w:rPr>
      </w:pPr>
    </w:p>
    <w:p>
      <w:pPr>
        <w:ind w:firstLine="5593" w:firstLineChars="1748"/>
        <w:rPr>
          <w:rFonts w:hint="default" w:ascii="Times New Roman" w:hAnsi="Times New Roman" w:eastAsia="仿宋_GB2312" w:cs="Times New Roman"/>
          <w:color w:val="000000"/>
          <w:sz w:val="32"/>
          <w:szCs w:val="32"/>
        </w:rPr>
      </w:pPr>
    </w:p>
    <w:p>
      <w:pPr>
        <w:ind w:firstLine="5593" w:firstLineChars="1748"/>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（公章）</w:t>
      </w:r>
    </w:p>
    <w:p>
      <w:pPr>
        <w:ind w:firstLine="5280" w:firstLineChars="16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年   月   日</w:t>
      </w:r>
    </w:p>
    <w:p>
      <w:pPr>
        <w:ind w:firstLine="4950" w:firstLineChars="1650"/>
        <w:rPr>
          <w:rFonts w:hint="default" w:ascii="Times New Roman" w:hAnsi="Times New Roman" w:eastAsia="仿宋_GB2312" w:cs="Times New Roman"/>
          <w:color w:val="000000"/>
          <w:sz w:val="30"/>
          <w:szCs w:val="30"/>
        </w:rPr>
      </w:pPr>
    </w:p>
    <w:p>
      <w:pPr>
        <w:ind w:firstLine="4950" w:firstLineChars="1650"/>
        <w:rPr>
          <w:rFonts w:hint="default" w:ascii="Times New Roman" w:hAnsi="Times New Roman" w:eastAsia="仿宋_GB2312" w:cs="Times New Roman"/>
          <w:color w:val="000000"/>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B8D9137-DDEC-4FAE-B2AB-F10FDC21372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C306CA6-A09A-4EA2-A6B5-A8663638185E}"/>
  </w:font>
  <w:font w:name="仿宋_GB2312">
    <w:altName w:val="仿宋"/>
    <w:panose1 w:val="02010609030101010101"/>
    <w:charset w:val="86"/>
    <w:family w:val="modern"/>
    <w:pitch w:val="default"/>
    <w:sig w:usb0="00000000" w:usb1="00000000" w:usb2="00000000" w:usb3="00000000" w:csb0="00040000" w:csb1="00000000"/>
    <w:embedRegular r:id="rId3" w:fontKey="{5E2A0806-3091-43D4-8BFF-70375957C8C4}"/>
  </w:font>
  <w:font w:name="方正小标宋简体">
    <w:panose1 w:val="02000000000000000000"/>
    <w:charset w:val="86"/>
    <w:family w:val="auto"/>
    <w:pitch w:val="default"/>
    <w:sig w:usb0="00000001" w:usb1="080E0000" w:usb2="00000000" w:usb3="00000000" w:csb0="00040000" w:csb1="00000000"/>
    <w:embedRegular r:id="rId4" w:fontKey="{DF814F44-5AA0-4EDC-9616-E06E6C4849C3}"/>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1YjA4ODUyMzNiYTQ5NTA0OWQ3ODAzYThmYTY1ZTgifQ=="/>
  </w:docVars>
  <w:rsids>
    <w:rsidRoot w:val="17CC5E7A"/>
    <w:rsid w:val="067F2270"/>
    <w:rsid w:val="13530BF6"/>
    <w:rsid w:val="14847E3F"/>
    <w:rsid w:val="17CC5E7A"/>
    <w:rsid w:val="360308AF"/>
    <w:rsid w:val="3B0371AC"/>
    <w:rsid w:val="43513B69"/>
    <w:rsid w:val="58D836C4"/>
    <w:rsid w:val="5E096619"/>
    <w:rsid w:val="63276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2024-06-05T03:09:00Z</dcterms:created>
  <dc:creator>侯一俊</dc:creator>
  <cp:lastModifiedBy>侯一俊</cp:lastModifiedBy>
  <dcterms:modified xsi:type="dcterms:W3CDTF">2024-06-05T03:10:13Z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401706D18C544433832668CC0662304F_11</vt:lpwstr>
  </property>
</Properties>
</file>