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C42D7">
      <w:pPr>
        <w:ind w:firstLine="480" w:firstLineChars="200"/>
        <w:rPr>
          <w:rFonts w:ascii="宋体" w:cs="Times New Roman"/>
          <w:kern w:val="0"/>
          <w:sz w:val="24"/>
          <w:szCs w:val="24"/>
        </w:rPr>
      </w:pPr>
    </w:p>
    <w:p w14:paraId="28E6592E">
      <w:pPr>
        <w:pStyle w:val="3"/>
        <w:spacing w:before="0" w:beforeAutospacing="0" w:after="0" w:afterAutospacing="0" w:line="440" w:lineRule="exact"/>
        <w:rPr>
          <w:rFonts w:ascii="黑体" w:hAnsi="黑体" w:eastAsia="黑体" w:cs="Times New Roman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</w:rPr>
        <w:t>附件：</w:t>
      </w:r>
    </w:p>
    <w:p w14:paraId="3BF63C5B">
      <w:pPr>
        <w:rPr>
          <w:rFonts w:cs="Times New Roman"/>
        </w:rPr>
      </w:pPr>
    </w:p>
    <w:p w14:paraId="34332DBC">
      <w:pPr>
        <w:spacing w:line="440" w:lineRule="exact"/>
        <w:jc w:val="center"/>
        <w:rPr>
          <w:rFonts w:cs="Times New Roman"/>
          <w:b/>
          <w:bCs/>
          <w:sz w:val="44"/>
          <w:szCs w:val="44"/>
        </w:rPr>
      </w:pPr>
    </w:p>
    <w:p w14:paraId="2C492C12">
      <w:pPr>
        <w:spacing w:line="440" w:lineRule="exact"/>
        <w:jc w:val="center"/>
        <w:rPr>
          <w:rFonts w:cs="Times New Roman"/>
          <w:b/>
          <w:bCs/>
          <w:sz w:val="44"/>
          <w:szCs w:val="44"/>
        </w:rPr>
      </w:pPr>
    </w:p>
    <w:p w14:paraId="51537C66">
      <w:pPr>
        <w:spacing w:line="440" w:lineRule="exact"/>
        <w:jc w:val="center"/>
        <w:rPr>
          <w:rFonts w:cs="Times New Roman"/>
          <w:b/>
          <w:bCs/>
          <w:sz w:val="44"/>
          <w:szCs w:val="44"/>
        </w:rPr>
      </w:pPr>
    </w:p>
    <w:p w14:paraId="77C279D3">
      <w:pPr>
        <w:spacing w:line="700" w:lineRule="exact"/>
        <w:jc w:val="center"/>
        <w:rPr>
          <w:rFonts w:ascii="方正小标宋简体" w:eastAsia="方正小标宋简体" w:cs="Times New Roman"/>
          <w:sz w:val="48"/>
          <w:szCs w:val="48"/>
        </w:rPr>
      </w:pPr>
      <w:r>
        <w:rPr>
          <w:rFonts w:hint="eastAsia" w:ascii="方正小标宋简体" w:eastAsia="方正小标宋简体" w:cs="方正小标宋简体"/>
          <w:sz w:val="48"/>
          <w:szCs w:val="48"/>
        </w:rPr>
        <w:t>海底电缆管道</w:t>
      </w:r>
    </w:p>
    <w:p w14:paraId="30A686CE">
      <w:pPr>
        <w:spacing w:line="700" w:lineRule="exact"/>
        <w:jc w:val="center"/>
        <w:rPr>
          <w:rFonts w:ascii="方正小标宋简体" w:eastAsia="方正小标宋简体" w:cs="Times New Roman"/>
          <w:sz w:val="48"/>
          <w:szCs w:val="48"/>
        </w:rPr>
      </w:pPr>
      <w:r>
        <w:rPr>
          <w:rFonts w:hint="eastAsia" w:ascii="方正小标宋简体" w:eastAsia="方正小标宋简体" w:cs="方正小标宋简体"/>
          <w:sz w:val="48"/>
          <w:szCs w:val="48"/>
        </w:rPr>
        <w:t>路由调查勘测申请书</w:t>
      </w:r>
    </w:p>
    <w:p w14:paraId="5902A414">
      <w:pPr>
        <w:jc w:val="center"/>
        <w:rPr>
          <w:rFonts w:cs="Times New Roman"/>
          <w:b/>
          <w:bCs/>
          <w:sz w:val="32"/>
          <w:szCs w:val="32"/>
        </w:rPr>
      </w:pPr>
    </w:p>
    <w:p w14:paraId="37124591">
      <w:pPr>
        <w:jc w:val="center"/>
        <w:rPr>
          <w:rFonts w:cs="Times New Roman"/>
          <w:b/>
          <w:bCs/>
          <w:sz w:val="32"/>
          <w:szCs w:val="32"/>
        </w:rPr>
      </w:pPr>
    </w:p>
    <w:p w14:paraId="63535EF7">
      <w:pPr>
        <w:jc w:val="center"/>
        <w:rPr>
          <w:rFonts w:cs="Times New Roman"/>
          <w:b/>
          <w:bCs/>
          <w:sz w:val="32"/>
          <w:szCs w:val="32"/>
        </w:rPr>
      </w:pPr>
    </w:p>
    <w:p w14:paraId="556CE5E5">
      <w:pPr>
        <w:jc w:val="center"/>
        <w:rPr>
          <w:rFonts w:cs="Times New Roman"/>
          <w:b/>
          <w:bCs/>
          <w:sz w:val="32"/>
          <w:szCs w:val="32"/>
        </w:rPr>
      </w:pPr>
    </w:p>
    <w:p w14:paraId="4C8107BF">
      <w:pPr>
        <w:jc w:val="center"/>
        <w:rPr>
          <w:rFonts w:cs="Times New Roman"/>
          <w:b/>
          <w:bCs/>
          <w:sz w:val="32"/>
          <w:szCs w:val="32"/>
        </w:rPr>
      </w:pPr>
    </w:p>
    <w:p w14:paraId="4D59F8E4">
      <w:pPr>
        <w:jc w:val="center"/>
        <w:rPr>
          <w:rFonts w:cs="Times New Roman"/>
          <w:b/>
          <w:bCs/>
          <w:sz w:val="32"/>
          <w:szCs w:val="32"/>
        </w:rPr>
      </w:pPr>
    </w:p>
    <w:p w14:paraId="269FB89D">
      <w:pPr>
        <w:jc w:val="center"/>
        <w:rPr>
          <w:rFonts w:cs="Times New Roman"/>
          <w:b/>
          <w:bCs/>
          <w:sz w:val="32"/>
          <w:szCs w:val="32"/>
        </w:rPr>
      </w:pPr>
    </w:p>
    <w:p w14:paraId="064689CC">
      <w:pPr>
        <w:jc w:val="center"/>
        <w:rPr>
          <w:rFonts w:cs="Times New Roman"/>
          <w:b/>
          <w:bCs/>
          <w:sz w:val="32"/>
          <w:szCs w:val="32"/>
        </w:rPr>
      </w:pPr>
    </w:p>
    <w:p w14:paraId="6FFB4F65">
      <w:pPr>
        <w:jc w:val="center"/>
        <w:rPr>
          <w:rFonts w:cs="Times New Roman"/>
          <w:b/>
          <w:bCs/>
          <w:sz w:val="32"/>
          <w:szCs w:val="32"/>
        </w:rPr>
      </w:pPr>
    </w:p>
    <w:p w14:paraId="37D574D0">
      <w:pPr>
        <w:jc w:val="center"/>
        <w:rPr>
          <w:rFonts w:cs="Times New Roman"/>
          <w:b/>
          <w:bCs/>
          <w:sz w:val="32"/>
          <w:szCs w:val="32"/>
        </w:rPr>
      </w:pPr>
    </w:p>
    <w:p w14:paraId="01CF9656">
      <w:pPr>
        <w:jc w:val="center"/>
        <w:rPr>
          <w:rFonts w:cs="Times New Roman"/>
          <w:b/>
          <w:bCs/>
          <w:sz w:val="32"/>
          <w:szCs w:val="32"/>
        </w:rPr>
      </w:pPr>
    </w:p>
    <w:p w14:paraId="20D89963">
      <w:pPr>
        <w:tabs>
          <w:tab w:val="left" w:pos="2160"/>
        </w:tabs>
        <w:spacing w:line="480" w:lineRule="auto"/>
        <w:ind w:firstLine="1260" w:firstLineChars="45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申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请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eastAsia="zh-CN"/>
        </w:rPr>
        <w:t>人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b/>
          <w:bCs/>
          <w:sz w:val="28"/>
          <w:szCs w:val="28"/>
        </w:rPr>
        <w:t>__________________________</w:t>
      </w:r>
      <w:r>
        <w:rPr>
          <w:rFonts w:ascii="宋体" w:hAnsi="宋体" w:cs="宋体"/>
          <w:sz w:val="28"/>
          <w:szCs w:val="28"/>
        </w:rPr>
        <w:t>(</w:t>
      </w:r>
      <w:r>
        <w:rPr>
          <w:rFonts w:hint="eastAsia" w:ascii="宋体" w:hAnsi="宋体" w:cs="宋体"/>
          <w:sz w:val="28"/>
          <w:szCs w:val="28"/>
        </w:rPr>
        <w:t>印章</w:t>
      </w:r>
      <w:r>
        <w:rPr>
          <w:rFonts w:ascii="宋体" w:hAnsi="宋体" w:cs="宋体"/>
          <w:sz w:val="28"/>
          <w:szCs w:val="28"/>
        </w:rPr>
        <w:t>)</w:t>
      </w:r>
    </w:p>
    <w:p w14:paraId="11D33A97">
      <w:pPr>
        <w:tabs>
          <w:tab w:val="left" w:pos="2160"/>
        </w:tabs>
        <w:spacing w:line="480" w:lineRule="auto"/>
        <w:ind w:firstLine="1260" w:firstLineChars="450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调查勘测单位：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cs="宋体"/>
          <w:sz w:val="28"/>
          <w:szCs w:val="28"/>
        </w:rPr>
        <w:t>（印章）</w:t>
      </w:r>
    </w:p>
    <w:p w14:paraId="7851B194">
      <w:pPr>
        <w:tabs>
          <w:tab w:val="left" w:pos="2160"/>
        </w:tabs>
        <w:spacing w:line="480" w:lineRule="auto"/>
        <w:ind w:firstLine="1260" w:firstLineChars="450"/>
        <w:rPr>
          <w:rFonts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填表日期：</w:t>
      </w:r>
      <w:r>
        <w:rPr>
          <w:rFonts w:ascii="宋体" w:hAnsi="宋体" w:cs="宋体"/>
          <w:b/>
          <w:bCs/>
          <w:sz w:val="28"/>
          <w:szCs w:val="28"/>
        </w:rPr>
        <w:t>________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 w:cs="宋体"/>
          <w:b/>
          <w:bCs/>
          <w:sz w:val="28"/>
          <w:szCs w:val="28"/>
        </w:rPr>
        <w:t>______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 w:cs="宋体"/>
          <w:b/>
          <w:bCs/>
          <w:sz w:val="28"/>
          <w:szCs w:val="28"/>
        </w:rPr>
        <w:t>______</w:t>
      </w:r>
      <w:r>
        <w:rPr>
          <w:rFonts w:hint="eastAsia" w:ascii="宋体" w:hAnsi="宋体" w:cs="宋体"/>
          <w:sz w:val="28"/>
          <w:szCs w:val="28"/>
        </w:rPr>
        <w:t>日</w:t>
      </w:r>
    </w:p>
    <w:p w14:paraId="1647FB1D">
      <w:pPr>
        <w:autoSpaceDE w:val="0"/>
        <w:autoSpaceDN w:val="0"/>
        <w:adjustRightInd w:val="0"/>
        <w:spacing w:line="440" w:lineRule="exact"/>
        <w:rPr>
          <w:rFonts w:ascii="黑体" w:eastAsia="黑体" w:cs="Times New Roman"/>
          <w:kern w:val="0"/>
          <w:sz w:val="28"/>
          <w:szCs w:val="28"/>
        </w:rPr>
      </w:pPr>
      <w:r>
        <w:rPr>
          <w:rFonts w:ascii="黑体" w:eastAsia="黑体" w:cs="Times New Roman"/>
          <w:sz w:val="24"/>
          <w:szCs w:val="24"/>
        </w:rPr>
        <w:br w:type="page"/>
      </w:r>
      <w:r>
        <w:rPr>
          <w:rFonts w:hint="eastAsia" w:ascii="黑体" w:eastAsia="黑体" w:cs="黑体"/>
          <w:kern w:val="0"/>
          <w:sz w:val="28"/>
          <w:szCs w:val="28"/>
        </w:rPr>
        <w:t>填写说明：</w:t>
      </w:r>
    </w:p>
    <w:p w14:paraId="72BBD555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>1</w:t>
      </w:r>
      <w:r>
        <w:rPr>
          <w:rFonts w:hint="eastAsia" w:ascii="宋体" w:cs="宋体"/>
          <w:kern w:val="0"/>
          <w:sz w:val="22"/>
          <w:szCs w:val="22"/>
        </w:rPr>
        <w:t>．《海底电缆管道路由调查勘测申请书》由海底电缆管道路由调查勘测申请者负责填写；</w:t>
      </w:r>
      <w:r>
        <w:rPr>
          <w:rFonts w:hint="eastAsia" w:cs="宋体"/>
        </w:rPr>
        <w:t>须在为铺设所进行的路由调查、勘测实施</w:t>
      </w:r>
      <w:r>
        <w:t>60</w:t>
      </w:r>
      <w:r>
        <w:rPr>
          <w:rFonts w:hint="eastAsia" w:cs="宋体"/>
        </w:rPr>
        <w:t>天前，向主管机关提交该申请书。</w:t>
      </w:r>
    </w:p>
    <w:p w14:paraId="5F6E2739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>2</w:t>
      </w:r>
      <w:r>
        <w:rPr>
          <w:rFonts w:hint="eastAsia" w:ascii="宋体" w:cs="宋体"/>
          <w:kern w:val="0"/>
          <w:sz w:val="22"/>
          <w:szCs w:val="22"/>
        </w:rPr>
        <w:t>．“申请人”为申请海底电缆管道路由调查勘测的单位或个人。是单位的，填写单位名称并加盖单位印章；是个人的，填写姓名并加盖个人印章（或手印）；</w:t>
      </w:r>
    </w:p>
    <w:p w14:paraId="56669BAD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 xml:space="preserve">3. </w:t>
      </w:r>
      <w:r>
        <w:rPr>
          <w:rFonts w:hint="eastAsia" w:ascii="宋体" w:cs="宋体"/>
          <w:kern w:val="0"/>
          <w:sz w:val="22"/>
          <w:szCs w:val="22"/>
        </w:rPr>
        <w:t>“联系人”为海底电缆管道路由调查、勘测申请的经办人或代理人。</w:t>
      </w:r>
    </w:p>
    <w:p w14:paraId="265368AA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 xml:space="preserve">4. </w:t>
      </w:r>
      <w:r>
        <w:rPr>
          <w:rFonts w:hint="eastAsia" w:ascii="宋体" w:cs="宋体"/>
          <w:kern w:val="0"/>
          <w:sz w:val="22"/>
          <w:szCs w:val="22"/>
        </w:rPr>
        <w:t>所有日期具体到日。</w:t>
      </w:r>
    </w:p>
    <w:p w14:paraId="142389FC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>5</w:t>
      </w:r>
      <w:r>
        <w:rPr>
          <w:rFonts w:hint="eastAsia" w:ascii="宋体" w:cs="宋体"/>
          <w:kern w:val="0"/>
          <w:sz w:val="22"/>
          <w:szCs w:val="22"/>
        </w:rPr>
        <w:t>．调查、勘测使用船舶名称、吨位两栏要填写所有需要使用船舶的名称、吨位，并一一对应。例如</w:t>
      </w:r>
      <w:r>
        <w:rPr>
          <w:rFonts w:ascii="宋体" w:cs="宋体"/>
          <w:kern w:val="0"/>
          <w:sz w:val="22"/>
          <w:szCs w:val="22"/>
        </w:rPr>
        <w:t>A</w:t>
      </w:r>
      <w:r>
        <w:rPr>
          <w:rFonts w:hint="eastAsia" w:ascii="宋体" w:cs="宋体"/>
          <w:kern w:val="0"/>
          <w:sz w:val="22"/>
          <w:szCs w:val="22"/>
        </w:rPr>
        <w:t>船、</w:t>
      </w:r>
      <w:r>
        <w:rPr>
          <w:rFonts w:ascii="宋体" w:cs="宋体"/>
          <w:kern w:val="0"/>
          <w:sz w:val="22"/>
          <w:szCs w:val="22"/>
        </w:rPr>
        <w:t>B</w:t>
      </w:r>
      <w:r>
        <w:rPr>
          <w:rFonts w:hint="eastAsia" w:ascii="宋体" w:cs="宋体"/>
          <w:kern w:val="0"/>
          <w:sz w:val="22"/>
          <w:szCs w:val="22"/>
        </w:rPr>
        <w:t>船、</w:t>
      </w:r>
      <w:r>
        <w:rPr>
          <w:rFonts w:ascii="宋体" w:cs="宋体"/>
          <w:kern w:val="0"/>
          <w:sz w:val="22"/>
          <w:szCs w:val="22"/>
        </w:rPr>
        <w:t>C</w:t>
      </w:r>
      <w:r>
        <w:rPr>
          <w:rFonts w:hint="eastAsia" w:ascii="宋体" w:cs="宋体"/>
          <w:kern w:val="0"/>
          <w:sz w:val="22"/>
          <w:szCs w:val="22"/>
        </w:rPr>
        <w:t>船</w:t>
      </w:r>
      <w:r>
        <w:rPr>
          <w:rFonts w:ascii="宋体" w:cs="宋体"/>
          <w:kern w:val="0"/>
          <w:sz w:val="22"/>
          <w:szCs w:val="22"/>
        </w:rPr>
        <w:t>,300</w:t>
      </w:r>
      <w:r>
        <w:rPr>
          <w:rFonts w:hint="eastAsia" w:ascii="宋体" w:cs="宋体"/>
          <w:kern w:val="0"/>
          <w:sz w:val="22"/>
          <w:szCs w:val="22"/>
        </w:rPr>
        <w:t>吨、</w:t>
      </w:r>
      <w:r>
        <w:rPr>
          <w:rFonts w:ascii="宋体" w:cs="宋体"/>
          <w:kern w:val="0"/>
          <w:sz w:val="22"/>
          <w:szCs w:val="22"/>
        </w:rPr>
        <w:t>1000</w:t>
      </w:r>
      <w:r>
        <w:rPr>
          <w:rFonts w:hint="eastAsia" w:ascii="宋体" w:cs="宋体"/>
          <w:kern w:val="0"/>
          <w:sz w:val="22"/>
          <w:szCs w:val="22"/>
        </w:rPr>
        <w:t>吨、</w:t>
      </w:r>
      <w:r>
        <w:rPr>
          <w:rFonts w:ascii="宋体" w:cs="宋体"/>
          <w:kern w:val="0"/>
          <w:sz w:val="22"/>
          <w:szCs w:val="22"/>
        </w:rPr>
        <w:t>500</w:t>
      </w:r>
      <w:r>
        <w:rPr>
          <w:rFonts w:hint="eastAsia" w:ascii="宋体" w:cs="宋体"/>
          <w:kern w:val="0"/>
          <w:sz w:val="22"/>
          <w:szCs w:val="22"/>
        </w:rPr>
        <w:t>吨；或者</w:t>
      </w:r>
      <w:r>
        <w:rPr>
          <w:rFonts w:ascii="宋体" w:cs="宋体"/>
          <w:kern w:val="0"/>
          <w:sz w:val="22"/>
          <w:szCs w:val="22"/>
        </w:rPr>
        <w:t>A</w:t>
      </w:r>
      <w:r>
        <w:rPr>
          <w:rFonts w:hint="eastAsia" w:ascii="宋体" w:cs="宋体"/>
          <w:kern w:val="0"/>
          <w:sz w:val="22"/>
          <w:szCs w:val="22"/>
        </w:rPr>
        <w:t>船、</w:t>
      </w:r>
      <w:r>
        <w:rPr>
          <w:rFonts w:ascii="宋体" w:cs="宋体"/>
          <w:kern w:val="0"/>
          <w:sz w:val="22"/>
          <w:szCs w:val="22"/>
        </w:rPr>
        <w:t>B</w:t>
      </w:r>
      <w:r>
        <w:rPr>
          <w:rFonts w:hint="eastAsia" w:ascii="宋体" w:cs="宋体"/>
          <w:kern w:val="0"/>
          <w:sz w:val="22"/>
          <w:szCs w:val="22"/>
        </w:rPr>
        <w:t>船、</w:t>
      </w:r>
      <w:r>
        <w:rPr>
          <w:rFonts w:ascii="宋体" w:cs="宋体"/>
          <w:kern w:val="0"/>
          <w:sz w:val="22"/>
          <w:szCs w:val="22"/>
        </w:rPr>
        <w:t>C</w:t>
      </w:r>
      <w:r>
        <w:rPr>
          <w:rFonts w:hint="eastAsia" w:ascii="宋体" w:cs="宋体"/>
          <w:kern w:val="0"/>
          <w:sz w:val="22"/>
          <w:szCs w:val="22"/>
        </w:rPr>
        <w:t>船</w:t>
      </w:r>
      <w:r>
        <w:rPr>
          <w:rFonts w:ascii="宋体" w:cs="宋体"/>
          <w:kern w:val="0"/>
          <w:sz w:val="22"/>
          <w:szCs w:val="22"/>
        </w:rPr>
        <w:t>,</w:t>
      </w:r>
      <w:r>
        <w:rPr>
          <w:rFonts w:hint="eastAsia" w:ascii="宋体" w:cs="宋体"/>
          <w:kern w:val="0"/>
          <w:sz w:val="22"/>
          <w:szCs w:val="22"/>
        </w:rPr>
        <w:t>均为</w:t>
      </w:r>
      <w:r>
        <w:rPr>
          <w:rFonts w:ascii="宋体" w:cs="宋体"/>
          <w:kern w:val="0"/>
          <w:sz w:val="22"/>
          <w:szCs w:val="22"/>
        </w:rPr>
        <w:t>500</w:t>
      </w:r>
      <w:r>
        <w:rPr>
          <w:rFonts w:hint="eastAsia" w:ascii="宋体" w:cs="宋体"/>
          <w:kern w:val="0"/>
          <w:sz w:val="22"/>
          <w:szCs w:val="22"/>
        </w:rPr>
        <w:t>吨。</w:t>
      </w:r>
    </w:p>
    <w:p w14:paraId="093DC86B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 xml:space="preserve">6. </w:t>
      </w:r>
      <w:r>
        <w:rPr>
          <w:rFonts w:hint="eastAsia" w:ascii="宋体" w:cs="宋体"/>
          <w:kern w:val="0"/>
          <w:sz w:val="22"/>
          <w:szCs w:val="22"/>
        </w:rPr>
        <w:t>提交该申请书时应附具有关附件。</w:t>
      </w:r>
    </w:p>
    <w:p w14:paraId="38C7972B">
      <w:pPr>
        <w:autoSpaceDE w:val="0"/>
        <w:autoSpaceDN w:val="0"/>
        <w:adjustRightInd w:val="0"/>
        <w:spacing w:line="440" w:lineRule="exact"/>
        <w:ind w:firstLine="440" w:firstLineChars="200"/>
        <w:rPr>
          <w:rFonts w:ascii="宋体" w:cs="Times New Roman"/>
          <w:kern w:val="0"/>
          <w:sz w:val="22"/>
          <w:szCs w:val="22"/>
        </w:rPr>
      </w:pPr>
      <w:r>
        <w:rPr>
          <w:rFonts w:ascii="宋体" w:cs="宋体"/>
          <w:kern w:val="0"/>
          <w:sz w:val="22"/>
          <w:szCs w:val="22"/>
        </w:rPr>
        <w:t xml:space="preserve">7. </w:t>
      </w:r>
      <w:r>
        <w:rPr>
          <w:rFonts w:hint="eastAsia" w:ascii="宋体" w:cs="宋体"/>
          <w:kern w:val="0"/>
          <w:sz w:val="22"/>
          <w:szCs w:val="22"/>
        </w:rPr>
        <w:t>申请人应如实向行政机关提交有关材料和反映真实情况，并对其申请材料实质内容的真实性负责。</w:t>
      </w:r>
      <w:r>
        <w:rPr>
          <w:rFonts w:ascii="宋体" w:cs="Times New Roman"/>
          <w:kern w:val="0"/>
          <w:sz w:val="22"/>
          <w:szCs w:val="22"/>
        </w:rPr>
        <w:br w:type="page"/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1456"/>
        <w:gridCol w:w="2183"/>
        <w:gridCol w:w="1462"/>
        <w:gridCol w:w="75"/>
        <w:gridCol w:w="1752"/>
      </w:tblGrid>
      <w:tr w14:paraId="6825B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noWrap w:val="0"/>
            <w:vAlign w:val="center"/>
          </w:tcPr>
          <w:p w14:paraId="5F2FB410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ascii="宋体" w:cs="Times New Roman"/>
                <w:kern w:val="0"/>
                <w:sz w:val="24"/>
                <w:szCs w:val="24"/>
              </w:rPr>
              <w:br w:type="page"/>
            </w:r>
            <w:r>
              <w:rPr>
                <w:rFonts w:hint="eastAsia" w:cs="宋体"/>
                <w:sz w:val="24"/>
                <w:szCs w:val="24"/>
              </w:rPr>
              <w:t>项目名称</w:t>
            </w:r>
          </w:p>
        </w:tc>
        <w:tc>
          <w:tcPr>
            <w:tcW w:w="4065" w:type="pct"/>
            <w:gridSpan w:val="5"/>
            <w:noWrap w:val="0"/>
            <w:vAlign w:val="center"/>
          </w:tcPr>
          <w:p w14:paraId="3570B66C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4348E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noWrap w:val="0"/>
            <w:vAlign w:val="center"/>
          </w:tcPr>
          <w:p w14:paraId="4F933D5A">
            <w:pPr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申请人名称</w:t>
            </w:r>
          </w:p>
        </w:tc>
        <w:tc>
          <w:tcPr>
            <w:tcW w:w="4065" w:type="pct"/>
            <w:gridSpan w:val="5"/>
            <w:noWrap w:val="0"/>
            <w:vAlign w:val="center"/>
          </w:tcPr>
          <w:p w14:paraId="117681B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XXXX</w:t>
            </w:r>
            <w:r>
              <w:rPr>
                <w:rFonts w:hint="eastAsia" w:ascii="宋体" w:hAnsi="宋体" w:cs="宋体"/>
                <w:sz w:val="24"/>
                <w:szCs w:val="24"/>
              </w:rPr>
              <w:t>有限公司（盖章）</w:t>
            </w:r>
          </w:p>
        </w:tc>
      </w:tr>
      <w:tr w14:paraId="321EC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vMerge w:val="restart"/>
            <w:noWrap w:val="0"/>
            <w:vAlign w:val="center"/>
          </w:tcPr>
          <w:p w14:paraId="741E6ED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法定代表人</w:t>
            </w:r>
          </w:p>
        </w:tc>
        <w:tc>
          <w:tcPr>
            <w:tcW w:w="854" w:type="pct"/>
            <w:noWrap w:val="0"/>
            <w:vAlign w:val="center"/>
          </w:tcPr>
          <w:p w14:paraId="12E9CD7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281" w:type="pct"/>
            <w:noWrap w:val="0"/>
            <w:vAlign w:val="center"/>
          </w:tcPr>
          <w:p w14:paraId="3FC7617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8" w:type="pct"/>
            <w:noWrap w:val="0"/>
            <w:vAlign w:val="center"/>
          </w:tcPr>
          <w:p w14:paraId="5447AB1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身份证号</w:t>
            </w:r>
          </w:p>
        </w:tc>
        <w:tc>
          <w:tcPr>
            <w:tcW w:w="1072" w:type="pct"/>
            <w:gridSpan w:val="2"/>
            <w:noWrap w:val="0"/>
            <w:vAlign w:val="center"/>
          </w:tcPr>
          <w:p w14:paraId="5D920BD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5A192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6B03D29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0549BE1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3211" w:type="pct"/>
            <w:gridSpan w:val="4"/>
            <w:noWrap w:val="0"/>
            <w:vAlign w:val="center"/>
          </w:tcPr>
          <w:p w14:paraId="4EA055C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4BA63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935" w:type="pct"/>
            <w:vMerge w:val="restart"/>
            <w:noWrap w:val="0"/>
            <w:vAlign w:val="center"/>
          </w:tcPr>
          <w:p w14:paraId="74BAE1F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联系人</w:t>
            </w:r>
          </w:p>
        </w:tc>
        <w:tc>
          <w:tcPr>
            <w:tcW w:w="854" w:type="pct"/>
            <w:noWrap w:val="0"/>
            <w:vAlign w:val="center"/>
          </w:tcPr>
          <w:p w14:paraId="47D1761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281" w:type="pct"/>
            <w:noWrap w:val="0"/>
            <w:vAlign w:val="center"/>
          </w:tcPr>
          <w:p w14:paraId="123CEA5A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8" w:type="pct"/>
            <w:noWrap w:val="0"/>
            <w:vAlign w:val="center"/>
          </w:tcPr>
          <w:p w14:paraId="4C48A660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1072" w:type="pct"/>
            <w:gridSpan w:val="2"/>
            <w:noWrap w:val="0"/>
            <w:vAlign w:val="center"/>
          </w:tcPr>
          <w:p w14:paraId="13116B0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CBCE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14D6FE21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67463E6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3211" w:type="pct"/>
            <w:gridSpan w:val="4"/>
            <w:noWrap w:val="0"/>
            <w:vAlign w:val="center"/>
          </w:tcPr>
          <w:p w14:paraId="53E8681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37A9D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vMerge w:val="restart"/>
            <w:noWrap w:val="0"/>
            <w:vAlign w:val="center"/>
          </w:tcPr>
          <w:p w14:paraId="3778D41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  <w:color w:val="3D3D3D"/>
                <w:kern w:val="2"/>
                <w:sz w:val="24"/>
                <w:szCs w:val="24"/>
              </w:rPr>
              <w:t>海底电缆管道路由调查勘测</w:t>
            </w:r>
            <w:r>
              <w:rPr>
                <w:rFonts w:hint="eastAsia" w:ascii="Calibri" w:hAnsi="Calibri" w:eastAsia="宋体" w:cs="宋体"/>
                <w:b w:val="0"/>
                <w:bCs w:val="0"/>
                <w:color w:val="3D3D3D"/>
                <w:kern w:val="2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854" w:type="pct"/>
            <w:noWrap w:val="0"/>
            <w:vAlign w:val="center"/>
          </w:tcPr>
          <w:p w14:paraId="641571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名称</w:t>
            </w:r>
          </w:p>
        </w:tc>
        <w:tc>
          <w:tcPr>
            <w:tcW w:w="3211" w:type="pct"/>
            <w:gridSpan w:val="4"/>
            <w:noWrap w:val="0"/>
            <w:vAlign w:val="center"/>
          </w:tcPr>
          <w:p w14:paraId="6D0A4EE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XXXX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单位（盖章）</w:t>
            </w:r>
          </w:p>
        </w:tc>
      </w:tr>
      <w:tr w14:paraId="39CD3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0AE5FBF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1C0E6A0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国籍</w:t>
            </w:r>
          </w:p>
        </w:tc>
        <w:tc>
          <w:tcPr>
            <w:tcW w:w="1281" w:type="pct"/>
            <w:noWrap w:val="0"/>
            <w:vAlign w:val="center"/>
          </w:tcPr>
          <w:p w14:paraId="6A4A38B8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8" w:type="pct"/>
            <w:noWrap w:val="0"/>
            <w:vAlign w:val="center"/>
          </w:tcPr>
          <w:p w14:paraId="67AE57A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法定代表人</w:t>
            </w:r>
          </w:p>
        </w:tc>
        <w:tc>
          <w:tcPr>
            <w:tcW w:w="1072" w:type="pct"/>
            <w:gridSpan w:val="2"/>
            <w:noWrap w:val="0"/>
            <w:vAlign w:val="center"/>
          </w:tcPr>
          <w:p w14:paraId="3B6B5D50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5BFE4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72B85E00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174E5CC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3211" w:type="pct"/>
            <w:gridSpan w:val="4"/>
            <w:noWrap w:val="0"/>
            <w:vAlign w:val="center"/>
          </w:tcPr>
          <w:p w14:paraId="34740D2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5223D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6EA14510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75C9FAA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调查资质</w:t>
            </w:r>
          </w:p>
        </w:tc>
        <w:tc>
          <w:tcPr>
            <w:tcW w:w="3211" w:type="pct"/>
            <w:gridSpan w:val="4"/>
            <w:noWrap w:val="0"/>
            <w:vAlign w:val="center"/>
          </w:tcPr>
          <w:p w14:paraId="680B1EA3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24236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35" w:type="pct"/>
            <w:vMerge w:val="restart"/>
            <w:noWrap w:val="0"/>
            <w:vAlign w:val="center"/>
          </w:tcPr>
          <w:p w14:paraId="00223A3E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调查勘测</w:t>
            </w:r>
          </w:p>
          <w:p w14:paraId="71877172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使用船舶</w:t>
            </w:r>
          </w:p>
        </w:tc>
        <w:tc>
          <w:tcPr>
            <w:tcW w:w="854" w:type="pct"/>
            <w:noWrap w:val="0"/>
            <w:vAlign w:val="center"/>
          </w:tcPr>
          <w:p w14:paraId="520E9DB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名称</w:t>
            </w:r>
          </w:p>
        </w:tc>
        <w:tc>
          <w:tcPr>
            <w:tcW w:w="3211" w:type="pct"/>
            <w:gridSpan w:val="4"/>
            <w:noWrap w:val="0"/>
            <w:vAlign w:val="center"/>
          </w:tcPr>
          <w:p w14:paraId="6772C68B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579CF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35" w:type="pct"/>
            <w:vMerge w:val="continue"/>
            <w:noWrap w:val="0"/>
            <w:vAlign w:val="center"/>
          </w:tcPr>
          <w:p w14:paraId="2FEACEE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4" w:type="pct"/>
            <w:noWrap w:val="0"/>
            <w:vAlign w:val="center"/>
          </w:tcPr>
          <w:p w14:paraId="359991B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吨位</w:t>
            </w:r>
          </w:p>
        </w:tc>
        <w:tc>
          <w:tcPr>
            <w:tcW w:w="1281" w:type="pct"/>
            <w:noWrap w:val="0"/>
            <w:vAlign w:val="center"/>
          </w:tcPr>
          <w:p w14:paraId="76C5BA6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02" w:type="pct"/>
            <w:gridSpan w:val="2"/>
            <w:noWrap w:val="0"/>
            <w:vAlign w:val="center"/>
          </w:tcPr>
          <w:p w14:paraId="50F9B36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国籍</w:t>
            </w:r>
          </w:p>
        </w:tc>
        <w:tc>
          <w:tcPr>
            <w:tcW w:w="1028" w:type="pct"/>
            <w:noWrap w:val="0"/>
            <w:vAlign w:val="center"/>
          </w:tcPr>
          <w:p w14:paraId="6F7B8F5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2BB9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935" w:type="pct"/>
            <w:noWrap w:val="0"/>
            <w:vAlign w:val="center"/>
          </w:tcPr>
          <w:p w14:paraId="3C46C07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船舶主要性能、装备</w:t>
            </w:r>
          </w:p>
        </w:tc>
        <w:tc>
          <w:tcPr>
            <w:tcW w:w="4065" w:type="pct"/>
            <w:gridSpan w:val="5"/>
            <w:noWrap w:val="0"/>
            <w:vAlign w:val="center"/>
          </w:tcPr>
          <w:p w14:paraId="7189748F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6466D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35" w:type="pct"/>
            <w:noWrap w:val="0"/>
            <w:vAlign w:val="center"/>
          </w:tcPr>
          <w:p w14:paraId="46047FF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调查、勘测时间</w:t>
            </w:r>
          </w:p>
        </w:tc>
        <w:tc>
          <w:tcPr>
            <w:tcW w:w="4065" w:type="pct"/>
            <w:gridSpan w:val="5"/>
            <w:noWrap w:val="0"/>
            <w:vAlign w:val="center"/>
          </w:tcPr>
          <w:p w14:paraId="198EC0FE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6BFBC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935" w:type="pct"/>
            <w:noWrap w:val="0"/>
            <w:vAlign w:val="center"/>
          </w:tcPr>
          <w:p w14:paraId="6828CBB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拟铺设海底电缆管道的长度、用途等情况简介</w:t>
            </w:r>
          </w:p>
        </w:tc>
        <w:tc>
          <w:tcPr>
            <w:tcW w:w="4065" w:type="pct"/>
            <w:gridSpan w:val="5"/>
            <w:noWrap w:val="0"/>
            <w:vAlign w:val="center"/>
          </w:tcPr>
          <w:p w14:paraId="65B0B70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2B7E3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  <w:jc w:val="center"/>
        </w:trPr>
        <w:tc>
          <w:tcPr>
            <w:tcW w:w="935" w:type="pct"/>
            <w:noWrap w:val="0"/>
            <w:vAlign w:val="center"/>
          </w:tcPr>
          <w:p w14:paraId="131E3960">
            <w:pPr>
              <w:snapToGrid w:val="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调查勘测的精确地理区域</w:t>
            </w:r>
          </w:p>
        </w:tc>
        <w:tc>
          <w:tcPr>
            <w:tcW w:w="4065" w:type="pct"/>
            <w:gridSpan w:val="5"/>
            <w:noWrap w:val="0"/>
            <w:vAlign w:val="center"/>
          </w:tcPr>
          <w:p w14:paraId="5355F33E">
            <w:pPr>
              <w:ind w:firstLine="1800" w:firstLineChars="7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宋体" w:cs="宋体"/>
                <w:sz w:val="24"/>
                <w:szCs w:val="24"/>
              </w:rPr>
              <w:t>、预选路由的位置及具体坐标</w:t>
            </w:r>
          </w:p>
          <w:p w14:paraId="2F8E1D6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hint="eastAsia" w:ascii="Times New Roman" w:hAnsi="宋体" w:cs="宋体"/>
                <w:sz w:val="24"/>
                <w:szCs w:val="24"/>
              </w:rPr>
              <w:t>、调查勘测区域的位置及具体坐标。</w:t>
            </w:r>
          </w:p>
        </w:tc>
      </w:tr>
      <w:tr w14:paraId="25195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  <w:jc w:val="center"/>
        </w:trPr>
        <w:tc>
          <w:tcPr>
            <w:tcW w:w="935" w:type="pct"/>
            <w:noWrap w:val="0"/>
            <w:vAlign w:val="center"/>
          </w:tcPr>
          <w:p w14:paraId="13D152D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主要调查内容</w:t>
            </w:r>
          </w:p>
        </w:tc>
        <w:tc>
          <w:tcPr>
            <w:tcW w:w="4065" w:type="pct"/>
            <w:gridSpan w:val="5"/>
            <w:noWrap w:val="0"/>
            <w:vAlign w:val="center"/>
          </w:tcPr>
          <w:p w14:paraId="31509AF9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43336832">
      <w:pPr>
        <w:rPr>
          <w:rFonts w:ascii="宋体" w:cs="Times New Roman"/>
          <w:kern w:val="0"/>
          <w:sz w:val="24"/>
          <w:szCs w:val="24"/>
        </w:rPr>
      </w:pPr>
    </w:p>
    <w:p w14:paraId="0F7952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B7740"/>
    <w:rsid w:val="584B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2025-07-17T09:04:00Z</dcterms:created>
  <dc:creator>日天</dc:creator>
  <cp:lastModifiedBy>日天</cp:lastModifiedBy>
  <dcterms:modified xsi:type="dcterms:W3CDTF">2025-07-17T09:05:25Z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1B05C52052B34604B0FB6B662D04942A_11</vt:lpwstr>
  </property>
  <property fmtid="{D5CDD505-2E9C-101B-9397-08002B2CF9AE}" pid="4" name="KSOTemplateDocerSaveRecord">
    <vt:lpwstr>eyJoZGlkIjoiNmU4MTllY2VjMTRkMzdiODJiOThiYjMzY2JjNmEwNmIiLCJ1c2VySWQiOiI0MDE3NzkzODYifQ==</vt:lpwstr>
  </property>
</Properties>
</file>